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BD" w:rsidRPr="003140BD" w:rsidRDefault="003140BD" w:rsidP="003140BD">
      <w:pPr>
        <w:jc w:val="center"/>
        <w:rPr>
          <w:b/>
        </w:rPr>
      </w:pPr>
      <w:r w:rsidRPr="003140BD">
        <w:rPr>
          <w:b/>
        </w:rPr>
        <w:t>Morning Order of Worship</w:t>
      </w:r>
    </w:p>
    <w:p w:rsidR="003140BD" w:rsidRPr="003140BD" w:rsidRDefault="003140BD" w:rsidP="003140BD">
      <w:pPr>
        <w:jc w:val="center"/>
      </w:pPr>
      <w:r w:rsidRPr="003140BD">
        <w:t>October 27, 2013—9:30 AM</w:t>
      </w:r>
    </w:p>
    <w:p w:rsidR="003140BD" w:rsidRPr="00FF7134" w:rsidRDefault="003140BD" w:rsidP="003140BD">
      <w:pPr>
        <w:jc w:val="center"/>
        <w:rPr>
          <w:b/>
        </w:rPr>
      </w:pPr>
    </w:p>
    <w:p w:rsidR="003140BD" w:rsidRPr="00FF7134" w:rsidRDefault="003140BD" w:rsidP="003140BD">
      <w:pPr>
        <w:pStyle w:val="Heading3"/>
        <w:jc w:val="center"/>
      </w:pPr>
      <w:r w:rsidRPr="00FF7134">
        <w:t>REJOICING IN THE LORD</w:t>
      </w:r>
    </w:p>
    <w:p w:rsidR="003140BD" w:rsidRDefault="003140BD" w:rsidP="003140BD"/>
    <w:p w:rsidR="003140BD" w:rsidRDefault="003140BD" w:rsidP="003140BD">
      <w:r w:rsidRPr="00FF7134">
        <w:t>Prelude</w:t>
      </w:r>
    </w:p>
    <w:p w:rsidR="003140BD" w:rsidRDefault="003140BD" w:rsidP="003140BD"/>
    <w:p w:rsidR="003140BD" w:rsidRDefault="003140BD" w:rsidP="003140BD">
      <w:r>
        <w:t xml:space="preserve">Welcome </w:t>
      </w:r>
    </w:p>
    <w:p w:rsidR="003140BD" w:rsidRDefault="003140BD" w:rsidP="003140BD"/>
    <w:p w:rsidR="003140BD" w:rsidRDefault="003140BD" w:rsidP="003140BD">
      <w:r>
        <w:t>Call to Worship</w:t>
      </w:r>
    </w:p>
    <w:p w:rsidR="003140BD" w:rsidRDefault="003140BD" w:rsidP="003140BD"/>
    <w:p w:rsidR="003140BD" w:rsidRDefault="003140BD" w:rsidP="003140BD">
      <w:pPr>
        <w:pStyle w:val="Header"/>
        <w:tabs>
          <w:tab w:val="clear" w:pos="4320"/>
          <w:tab w:val="clear" w:pos="8640"/>
        </w:tabs>
      </w:pPr>
      <w:r w:rsidRPr="00FF7134">
        <w:t xml:space="preserve">*God’s </w:t>
      </w:r>
      <w:proofErr w:type="gramStart"/>
      <w:r w:rsidRPr="00FF7134">
        <w:t>Greeting</w:t>
      </w:r>
      <w:proofErr w:type="gramEnd"/>
      <w:r>
        <w:t xml:space="preserve"> </w:t>
      </w:r>
    </w:p>
    <w:p w:rsidR="003140BD" w:rsidRDefault="003140BD" w:rsidP="003140BD"/>
    <w:p w:rsidR="003140BD" w:rsidRPr="00FF7134" w:rsidRDefault="003140BD" w:rsidP="003140BD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3140BD" w:rsidRPr="00186511" w:rsidRDefault="003140BD" w:rsidP="003140BD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Screen—</w:t>
      </w:r>
      <w:r>
        <w:rPr>
          <w:i/>
        </w:rPr>
        <w:t>Wash, O God, Our Sons and Daughters</w:t>
      </w:r>
    </w:p>
    <w:p w:rsidR="003140BD" w:rsidRPr="00A54479" w:rsidRDefault="003140BD" w:rsidP="003140BD">
      <w:pPr>
        <w:pStyle w:val="Header"/>
        <w:tabs>
          <w:tab w:val="clear" w:pos="4320"/>
          <w:tab w:val="clear" w:pos="8640"/>
        </w:tabs>
      </w:pPr>
      <w:r>
        <w:tab/>
      </w:r>
    </w:p>
    <w:p w:rsidR="003140BD" w:rsidRPr="00FF7134" w:rsidRDefault="003140BD" w:rsidP="003140BD">
      <w:pPr>
        <w:pStyle w:val="Heading2"/>
        <w:jc w:val="center"/>
        <w:rPr>
          <w:u w:val="single"/>
        </w:rPr>
      </w:pPr>
      <w:r>
        <w:tab/>
      </w:r>
      <w:r>
        <w:rPr>
          <w:u w:val="single"/>
        </w:rPr>
        <w:t>CELEBRATING NEW LIFE THE LORD HAS GIVEN</w:t>
      </w:r>
    </w:p>
    <w:p w:rsidR="003140BD" w:rsidRPr="00FF7134" w:rsidRDefault="003140BD" w:rsidP="003140BD">
      <w:pPr>
        <w:pStyle w:val="Header"/>
        <w:tabs>
          <w:tab w:val="clear" w:pos="4320"/>
          <w:tab w:val="clear" w:pos="8640"/>
        </w:tabs>
      </w:pPr>
    </w:p>
    <w:p w:rsidR="003140BD" w:rsidRDefault="003140BD" w:rsidP="003140BD">
      <w:r>
        <w:t>*Song of Preparation</w:t>
      </w:r>
    </w:p>
    <w:p w:rsidR="003140BD" w:rsidRDefault="003140BD" w:rsidP="003140BD">
      <w:pPr>
        <w:rPr>
          <w:i/>
        </w:rPr>
      </w:pPr>
      <w:r>
        <w:tab/>
        <w:t>PH #571—</w:t>
      </w:r>
      <w:r>
        <w:rPr>
          <w:i/>
        </w:rPr>
        <w:t>Jesus Loves Me</w:t>
      </w:r>
    </w:p>
    <w:p w:rsidR="003140BD" w:rsidRPr="00186511" w:rsidRDefault="003140BD" w:rsidP="003140BD"/>
    <w:p w:rsidR="003140BD" w:rsidRDefault="003140BD" w:rsidP="003140BD">
      <w:r>
        <w:t>Baptism of Fynlee Anne De Jonge (page 960)</w:t>
      </w:r>
    </w:p>
    <w:p w:rsidR="003140BD" w:rsidRDefault="003140BD" w:rsidP="003140BD">
      <w:pPr>
        <w:ind w:firstLine="360"/>
      </w:pPr>
      <w:r>
        <w:t>The Institution</w:t>
      </w:r>
    </w:p>
    <w:p w:rsidR="003140BD" w:rsidRDefault="003140BD" w:rsidP="003140BD">
      <w:pPr>
        <w:ind w:firstLine="360"/>
      </w:pPr>
      <w:r>
        <w:t>The Promises</w:t>
      </w:r>
    </w:p>
    <w:p w:rsidR="003140BD" w:rsidRDefault="003140BD" w:rsidP="003140BD">
      <w:pPr>
        <w:ind w:firstLine="360"/>
      </w:pPr>
      <w:r>
        <w:t>The Instruction</w:t>
      </w:r>
    </w:p>
    <w:p w:rsidR="003140BD" w:rsidRDefault="003140BD" w:rsidP="003140BD">
      <w:pPr>
        <w:ind w:firstLine="360"/>
      </w:pPr>
      <w:r>
        <w:t>The Prayer of Preparation</w:t>
      </w:r>
    </w:p>
    <w:p w:rsidR="003140BD" w:rsidRDefault="003140BD" w:rsidP="003140BD">
      <w:pPr>
        <w:ind w:firstLine="360"/>
      </w:pPr>
      <w:r>
        <w:t>The Vows</w:t>
      </w:r>
    </w:p>
    <w:p w:rsidR="003140BD" w:rsidRDefault="003140BD" w:rsidP="003140BD">
      <w:pPr>
        <w:ind w:firstLine="360"/>
      </w:pPr>
      <w:r>
        <w:t>The Baptism of Fynlee Anne De Jonge (Proverbs 3:6-7)</w:t>
      </w:r>
    </w:p>
    <w:p w:rsidR="003140BD" w:rsidRDefault="003140BD" w:rsidP="003140BD">
      <w:pPr>
        <w:ind w:firstLine="360"/>
      </w:pPr>
      <w:r>
        <w:t>Baptismal Prayer</w:t>
      </w:r>
    </w:p>
    <w:p w:rsidR="003140BD" w:rsidRDefault="003140BD" w:rsidP="003140BD">
      <w:pPr>
        <w:pStyle w:val="Header"/>
        <w:tabs>
          <w:tab w:val="clear" w:pos="4320"/>
          <w:tab w:val="clear" w:pos="8640"/>
        </w:tabs>
        <w:ind w:firstLine="360"/>
      </w:pPr>
      <w:r>
        <w:t>Song of Response</w:t>
      </w:r>
    </w:p>
    <w:p w:rsidR="003140BD" w:rsidRPr="00186511" w:rsidRDefault="003140BD" w:rsidP="003140BD">
      <w:pPr>
        <w:rPr>
          <w:i/>
        </w:rPr>
      </w:pPr>
      <w:r>
        <w:tab/>
        <w:t>HWC #382—</w:t>
      </w:r>
      <w:r>
        <w:rPr>
          <w:i/>
        </w:rPr>
        <w:t>Be Thou My Vision</w:t>
      </w:r>
    </w:p>
    <w:p w:rsidR="003140BD" w:rsidRDefault="003140BD" w:rsidP="003140BD">
      <w:r>
        <w:t>We welcome Fynlee Anne De Jonge into the Family of God</w:t>
      </w:r>
    </w:p>
    <w:p w:rsidR="003140BD" w:rsidRDefault="003140BD" w:rsidP="003140BD">
      <w:pPr>
        <w:rPr>
          <w:rFonts w:ascii="Trebuchet MS" w:hAnsi="Trebuchet MS"/>
          <w:b/>
          <w:bCs/>
          <w:color w:val="000000"/>
          <w:sz w:val="20"/>
        </w:rPr>
      </w:pPr>
    </w:p>
    <w:p w:rsidR="003140BD" w:rsidRDefault="003140BD" w:rsidP="003140BD">
      <w:r>
        <w:t xml:space="preserve">Congregational Prayer </w:t>
      </w:r>
    </w:p>
    <w:p w:rsidR="003140BD" w:rsidRDefault="003140BD" w:rsidP="003140BD"/>
    <w:p w:rsidR="003140BD" w:rsidRDefault="003140BD" w:rsidP="003140BD">
      <w:pPr>
        <w:keepNext/>
      </w:pPr>
      <w:r>
        <w:t>Offering for Teen Challenge</w:t>
      </w:r>
    </w:p>
    <w:p w:rsidR="00CE1E29" w:rsidRDefault="003140BD" w:rsidP="003140BD">
      <w:pPr>
        <w:pStyle w:val="BodyTextIndent3"/>
        <w:tabs>
          <w:tab w:val="left" w:pos="180"/>
        </w:tabs>
        <w:ind w:firstLine="0"/>
        <w:rPr>
          <w:sz w:val="20"/>
        </w:rPr>
      </w:pPr>
      <w:r w:rsidRPr="00CE1E29">
        <w:rPr>
          <w:sz w:val="20"/>
        </w:rPr>
        <w:tab/>
        <w:t xml:space="preserve">(After the offering, the organist will play, </w:t>
      </w:r>
      <w:r w:rsidRPr="00CE1E29">
        <w:rPr>
          <w:i/>
          <w:sz w:val="20"/>
        </w:rPr>
        <w:t>Jesus Loves Me</w:t>
      </w:r>
      <w:r w:rsidR="00CE1E29">
        <w:rPr>
          <w:sz w:val="20"/>
        </w:rPr>
        <w:t xml:space="preserve">, and the </w:t>
      </w:r>
      <w:r w:rsidRPr="00CE1E29">
        <w:rPr>
          <w:sz w:val="20"/>
        </w:rPr>
        <w:t xml:space="preserve">children </w:t>
      </w:r>
    </w:p>
    <w:p w:rsidR="003140BD" w:rsidRPr="00CE1E29" w:rsidRDefault="00CE1E29" w:rsidP="003140BD">
      <w:pPr>
        <w:pStyle w:val="BodyTextIndent3"/>
        <w:tabs>
          <w:tab w:val="left" w:pos="180"/>
        </w:tabs>
        <w:ind w:firstLine="0"/>
        <w:rPr>
          <w:sz w:val="20"/>
        </w:rPr>
      </w:pPr>
      <w:r>
        <w:rPr>
          <w:sz w:val="20"/>
        </w:rPr>
        <w:t xml:space="preserve">     </w:t>
      </w:r>
      <w:proofErr w:type="gramStart"/>
      <w:r w:rsidR="003140BD" w:rsidRPr="00CE1E29">
        <w:rPr>
          <w:sz w:val="20"/>
        </w:rPr>
        <w:t>are</w:t>
      </w:r>
      <w:proofErr w:type="gramEnd"/>
      <w:r w:rsidR="003140BD" w:rsidRPr="00CE1E29">
        <w:rPr>
          <w:sz w:val="20"/>
        </w:rPr>
        <w:t xml:space="preserve"> then invited forward for </w:t>
      </w:r>
      <w:r w:rsidRPr="00CE1E29">
        <w:rPr>
          <w:sz w:val="20"/>
        </w:rPr>
        <w:t>Little Lambs/</w:t>
      </w:r>
      <w:r w:rsidR="003140BD" w:rsidRPr="00CE1E29">
        <w:rPr>
          <w:sz w:val="20"/>
        </w:rPr>
        <w:t>Children in Worship Dismissal)</w:t>
      </w:r>
    </w:p>
    <w:p w:rsidR="003140BD" w:rsidRDefault="003140BD" w:rsidP="001541B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E37D8E" w:rsidRPr="00E31D49" w:rsidRDefault="00E37D8E" w:rsidP="00E31D49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E31D49">
        <w:rPr>
          <w:b/>
          <w:bCs/>
        </w:rPr>
        <w:lastRenderedPageBreak/>
        <w:t xml:space="preserve">Evening </w:t>
      </w:r>
      <w:r w:rsidR="00E31D49" w:rsidRPr="00E31D49">
        <w:rPr>
          <w:b/>
          <w:bCs/>
        </w:rPr>
        <w:t>Message</w:t>
      </w:r>
      <w:r w:rsidRPr="00E31D49">
        <w:rPr>
          <w:b/>
          <w:bCs/>
        </w:rPr>
        <w:t xml:space="preserve"> Outline</w:t>
      </w:r>
    </w:p>
    <w:p w:rsidR="00E31D49" w:rsidRPr="003A651B" w:rsidRDefault="00E31D49" w:rsidP="003A651B">
      <w:pPr>
        <w:jc w:val="center"/>
        <w:rPr>
          <w:rFonts w:ascii="Times New Roman Bold" w:eastAsia="ヒラギノ角ゴ Pro W3" w:hAnsi="Times New Roman Bold"/>
          <w:b/>
        </w:rPr>
      </w:pPr>
      <w:r>
        <w:rPr>
          <w:rFonts w:ascii="Times New Roman Bold" w:eastAsia="ヒラギノ角ゴ Pro W3" w:hAnsi="Times New Roman Bold"/>
          <w:b/>
        </w:rPr>
        <w:t>Pastor Matt Riddle</w:t>
      </w:r>
    </w:p>
    <w:p w:rsidR="00E31D49" w:rsidRPr="00E31D49" w:rsidRDefault="003A651B" w:rsidP="003A65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E31D49">
        <w:rPr>
          <w:szCs w:val="24"/>
        </w:rPr>
        <w:t>John 4:7-26</w:t>
      </w:r>
      <w:r>
        <w:rPr>
          <w:szCs w:val="24"/>
        </w:rPr>
        <w:tab/>
      </w:r>
      <w:r w:rsidR="00E31D49" w:rsidRPr="00E31D49">
        <w:rPr>
          <w:b/>
          <w:i/>
          <w:szCs w:val="24"/>
        </w:rPr>
        <w:t>No Need for a Refill</w:t>
      </w: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A97A5F" w:rsidRPr="00E31D49" w:rsidRDefault="00A97A5F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Pr="00E31D49" w:rsidRDefault="00A97A5F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>
        <w:rPr>
          <w:szCs w:val="24"/>
        </w:rPr>
        <w:t xml:space="preserve">I. </w:t>
      </w:r>
      <w:r w:rsidR="00E31D49" w:rsidRPr="00E31D49">
        <w:rPr>
          <w:szCs w:val="24"/>
        </w:rPr>
        <w:t>Jesus Speaks to a Thirsty Woman</w:t>
      </w: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Pr="00E31D49" w:rsidRDefault="00E31D49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E31D49" w:rsidRPr="00E31D49" w:rsidRDefault="00A97A5F" w:rsidP="00E31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>
        <w:rPr>
          <w:szCs w:val="24"/>
        </w:rPr>
        <w:t xml:space="preserve">II. </w:t>
      </w:r>
      <w:r w:rsidR="00E31D49" w:rsidRPr="00E31D49">
        <w:rPr>
          <w:szCs w:val="24"/>
        </w:rPr>
        <w:t>A Word to All Who Thirst</w:t>
      </w:r>
    </w:p>
    <w:p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P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  <w:r w:rsidRPr="00E37D8E">
        <w:rPr>
          <w:bCs/>
        </w:rPr>
        <w:t>Conclusion</w:t>
      </w: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F26DB5" w:rsidRDefault="00F26DB5" w:rsidP="00F26DB5"/>
    <w:p w:rsidR="00E31D49" w:rsidRDefault="00E31D49" w:rsidP="00F26DB5"/>
    <w:p w:rsidR="00E31D49" w:rsidRDefault="00E31D49" w:rsidP="00F26DB5"/>
    <w:p w:rsidR="00E0029E" w:rsidRDefault="00E0029E" w:rsidP="00F26DB5"/>
    <w:p w:rsidR="00F26DB5" w:rsidRDefault="00F26DB5" w:rsidP="00F26DB5"/>
    <w:p w:rsidR="00107C3D" w:rsidRDefault="00107C3D" w:rsidP="00F26DB5"/>
    <w:p w:rsidR="00107C3D" w:rsidRDefault="00107C3D" w:rsidP="00F26DB5"/>
    <w:p w:rsidR="00A97A5F" w:rsidRDefault="00A97A5F" w:rsidP="00F26DB5"/>
    <w:p w:rsidR="00F26DB5" w:rsidRDefault="00F26DB5" w:rsidP="00F26DB5">
      <w:pPr>
        <w:rPr>
          <w:color w:val="000000"/>
        </w:rPr>
      </w:pPr>
      <w:r>
        <w:t>*Hymn of Application</w:t>
      </w:r>
    </w:p>
    <w:p w:rsidR="00F26DB5" w:rsidRDefault="00F26DB5" w:rsidP="00F26DB5">
      <w:pPr>
        <w:rPr>
          <w:color w:val="000000"/>
        </w:rPr>
      </w:pPr>
      <w:r>
        <w:tab/>
        <w:t>HWC #398—</w:t>
      </w:r>
      <w:r>
        <w:rPr>
          <w:rFonts w:ascii="Times New Roman Italic" w:eastAsia="ヒラギノ角ゴ Pro W3" w:hAnsi="Times New Roman Italic"/>
        </w:rPr>
        <w:t>Fill My Cup, Lord</w:t>
      </w:r>
      <w:r>
        <w:tab/>
      </w:r>
    </w:p>
    <w:p w:rsidR="00F26DB5" w:rsidRDefault="00F26DB5" w:rsidP="00F26DB5">
      <w:pPr>
        <w:rPr>
          <w:color w:val="000000"/>
        </w:rPr>
      </w:pPr>
    </w:p>
    <w:p w:rsidR="00F26DB5" w:rsidRDefault="00CE1E29" w:rsidP="00F26DB5">
      <w:pPr>
        <w:rPr>
          <w:color w:val="000000"/>
        </w:rPr>
      </w:pPr>
      <w:r>
        <w:t>Ministry of Worship</w:t>
      </w:r>
      <w:r w:rsidR="00F26DB5">
        <w:t xml:space="preserve"> Teen Challenge </w:t>
      </w:r>
    </w:p>
    <w:p w:rsidR="00F26DB5" w:rsidRDefault="00F26DB5" w:rsidP="00F26DB5">
      <w:pPr>
        <w:ind w:firstLine="720"/>
      </w:pPr>
    </w:p>
    <w:p w:rsidR="00F26DB5" w:rsidRDefault="00F26DB5" w:rsidP="00F26DB5">
      <w:pPr>
        <w:ind w:firstLine="720"/>
        <w:rPr>
          <w:color w:val="000000"/>
        </w:rPr>
      </w:pPr>
      <w:r>
        <w:tab/>
      </w:r>
    </w:p>
    <w:p w:rsidR="00F26DB5" w:rsidRDefault="00F26DB5" w:rsidP="00F26DB5">
      <w:pPr>
        <w:pStyle w:val="Heading3A"/>
        <w:jc w:val="center"/>
      </w:pPr>
      <w:r>
        <w:t>A TIME OF LIVING</w:t>
      </w:r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rPr>
          <w:color w:val="000000"/>
        </w:rPr>
      </w:pPr>
      <w:r>
        <w:t xml:space="preserve">*God’s </w:t>
      </w:r>
      <w:proofErr w:type="gramStart"/>
      <w:r>
        <w:t>Parting</w:t>
      </w:r>
      <w:proofErr w:type="gramEnd"/>
      <w:r>
        <w:t xml:space="preserve"> Blessing</w:t>
      </w:r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rPr>
          <w:color w:val="000000"/>
        </w:rPr>
      </w:pPr>
      <w:r>
        <w:t>*Doxology</w:t>
      </w:r>
    </w:p>
    <w:p w:rsidR="00F26DB5" w:rsidRDefault="00F26DB5" w:rsidP="00F26DB5">
      <w:pPr>
        <w:rPr>
          <w:rFonts w:ascii="Times New Roman Italic" w:eastAsia="ヒラギノ角ゴ Pro W3" w:hAnsi="Times New Roman Italic"/>
          <w:color w:val="000000"/>
        </w:rPr>
      </w:pPr>
      <w:r>
        <w:tab/>
        <w:t>PH 324, vs. 1, 2—</w:t>
      </w:r>
      <w:r>
        <w:rPr>
          <w:rFonts w:ascii="Times New Roman Italic" w:eastAsia="ヒラギノ角ゴ Pro W3" w:hAnsi="Times New Roman Italic"/>
        </w:rPr>
        <w:t>Forth in Your Name, O Lord, I Go</w:t>
      </w:r>
    </w:p>
    <w:p w:rsidR="00F26DB5" w:rsidRDefault="00F26DB5" w:rsidP="00F26DB5">
      <w:pPr>
        <w:rPr>
          <w:color w:val="000000"/>
        </w:rPr>
      </w:pPr>
      <w:r>
        <w:rPr>
          <w:rFonts w:ascii="Times New Roman Italic" w:eastAsia="ヒラギノ角ゴ Pro W3" w:hAnsi="Times New Roman Italic"/>
        </w:rPr>
        <w:tab/>
      </w:r>
      <w:r>
        <w:rPr>
          <w:rFonts w:ascii="Times New Roman Italic" w:eastAsia="ヒラギノ角ゴ Pro W3" w:hAnsi="Times New Roman Italic"/>
        </w:rPr>
        <w:tab/>
      </w:r>
      <w:r>
        <w:rPr>
          <w:rFonts w:ascii="Times New Roman Italic" w:eastAsia="ヒラギノ角ゴ Pro W3" w:hAnsi="Times New Roman Italic"/>
        </w:rPr>
        <w:tab/>
      </w:r>
      <w:r>
        <w:t xml:space="preserve">(Sing to tune PH </w:t>
      </w:r>
      <w:r>
        <w:rPr>
          <w:rFonts w:ascii="Times New Roman Italic" w:eastAsia="ヒラギノ角ゴ Pro W3" w:hAnsi="Times New Roman Italic"/>
        </w:rPr>
        <w:t>#</w:t>
      </w:r>
      <w:r>
        <w:t xml:space="preserve"> 441)</w:t>
      </w:r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rPr>
          <w:color w:val="000000"/>
        </w:rPr>
      </w:pPr>
      <w:r>
        <w:t>*Postlude</w:t>
      </w:r>
    </w:p>
    <w:p w:rsidR="00F26DB5" w:rsidRDefault="00F26DB5" w:rsidP="00F26DB5">
      <w:pPr>
        <w:pStyle w:val="Heading4A"/>
        <w:rPr>
          <w:rFonts w:ascii="Times New Roman Bold" w:hAnsi="Times New Roman Bold"/>
        </w:rPr>
      </w:pPr>
    </w:p>
    <w:p w:rsidR="00F26DB5" w:rsidRDefault="00F26DB5" w:rsidP="00F26DB5">
      <w:pPr>
        <w:rPr>
          <w:rFonts w:eastAsia="ヒラギノ角ゴ Pro W3"/>
        </w:rPr>
      </w:pPr>
    </w:p>
    <w:p w:rsidR="00F26DB5" w:rsidRDefault="00F26DB5" w:rsidP="00F26DB5">
      <w:pPr>
        <w:rPr>
          <w:rFonts w:eastAsia="ヒラギノ角ゴ Pro W3"/>
        </w:rPr>
      </w:pPr>
    </w:p>
    <w:p w:rsidR="00F26DB5" w:rsidRDefault="00F26DB5" w:rsidP="00F26DB5">
      <w:pPr>
        <w:rPr>
          <w:rFonts w:eastAsia="ヒラギノ角ゴ Pro W3"/>
        </w:rPr>
      </w:pPr>
    </w:p>
    <w:p w:rsidR="00F26DB5" w:rsidRDefault="00F26DB5" w:rsidP="00F26DB5">
      <w:pPr>
        <w:rPr>
          <w:rFonts w:eastAsia="ヒラギノ角ゴ Pro W3"/>
        </w:rPr>
      </w:pPr>
    </w:p>
    <w:p w:rsidR="00F26DB5" w:rsidRPr="00F26DB5" w:rsidRDefault="00F26DB5" w:rsidP="00F26DB5">
      <w:pPr>
        <w:rPr>
          <w:rFonts w:eastAsia="ヒラギノ角ゴ Pro W3"/>
        </w:rPr>
      </w:pPr>
    </w:p>
    <w:p w:rsidR="00F26DB5" w:rsidRDefault="00F26DB5" w:rsidP="00F26DB5">
      <w:pPr>
        <w:pStyle w:val="Heading4A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Worship Participants</w:t>
      </w:r>
    </w:p>
    <w:p w:rsidR="00F26DB5" w:rsidRDefault="00F26DB5" w:rsidP="00F26DB5">
      <w:pPr>
        <w:rPr>
          <w:color w:val="000000"/>
          <w:sz w:val="22"/>
        </w:rPr>
      </w:pPr>
      <w:r>
        <w:rPr>
          <w:sz w:val="22"/>
        </w:rPr>
        <w:t>Worship Leader: Pastor Matt Riddle</w:t>
      </w:r>
    </w:p>
    <w:p w:rsidR="00F26DB5" w:rsidRDefault="00F26DB5" w:rsidP="00F26DB5">
      <w:pPr>
        <w:rPr>
          <w:sz w:val="22"/>
        </w:rPr>
      </w:pPr>
      <w:r>
        <w:rPr>
          <w:sz w:val="22"/>
        </w:rPr>
        <w:t>Pianist: Stephanie Walters</w:t>
      </w:r>
    </w:p>
    <w:p w:rsidR="00107C3D" w:rsidRDefault="00107C3D" w:rsidP="00F26DB5">
      <w:pPr>
        <w:rPr>
          <w:color w:val="000000"/>
          <w:sz w:val="22"/>
        </w:rPr>
      </w:pPr>
      <w:r>
        <w:rPr>
          <w:sz w:val="22"/>
        </w:rPr>
        <w:t>Special Guests:  Teen Challenge</w:t>
      </w:r>
    </w:p>
    <w:p w:rsidR="00F26DB5" w:rsidRDefault="00F26DB5" w:rsidP="00F26DB5">
      <w:pPr>
        <w:rPr>
          <w:color w:val="000000"/>
          <w:sz w:val="22"/>
        </w:rPr>
      </w:pPr>
    </w:p>
    <w:p w:rsidR="00F26DB5" w:rsidRDefault="00F26DB5" w:rsidP="00F26DB5">
      <w:pPr>
        <w:jc w:val="right"/>
        <w:rPr>
          <w:sz w:val="20"/>
          <w:lang w:val="en-US" w:eastAsia="en-US"/>
        </w:rPr>
      </w:pPr>
      <w:r>
        <w:rPr>
          <w:rFonts w:ascii="Times New Roman Italic" w:eastAsia="ヒラギノ角ゴ Pro W3" w:hAnsi="Times New Roman Italic"/>
          <w:sz w:val="22"/>
        </w:rPr>
        <w:t>*Please Stand</w:t>
      </w:r>
    </w:p>
    <w:p w:rsidR="008142A0" w:rsidRDefault="008142A0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E0029E" w:rsidRDefault="00E0029E" w:rsidP="008142A0">
      <w:pPr>
        <w:rPr>
          <w:sz w:val="20"/>
        </w:rPr>
      </w:pPr>
    </w:p>
    <w:p w:rsidR="00E0029E" w:rsidRDefault="00E0029E" w:rsidP="008142A0">
      <w:pPr>
        <w:rPr>
          <w:sz w:val="20"/>
        </w:rPr>
      </w:pPr>
    </w:p>
    <w:p w:rsidR="00E0029E" w:rsidRDefault="00E0029E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F26DB5" w:rsidRDefault="00F26DB5" w:rsidP="008142A0">
      <w:pPr>
        <w:rPr>
          <w:sz w:val="20"/>
        </w:rPr>
      </w:pPr>
    </w:p>
    <w:p w:rsidR="003140BD" w:rsidRDefault="00CE1E29" w:rsidP="003140BD">
      <w:pPr>
        <w:pStyle w:val="Header"/>
        <w:tabs>
          <w:tab w:val="clear" w:pos="4320"/>
          <w:tab w:val="clear" w:pos="8640"/>
        </w:tabs>
      </w:pPr>
      <w:r>
        <w:t>Little Lambs/</w:t>
      </w:r>
      <w:r w:rsidR="003140BD" w:rsidRPr="00FF7134">
        <w:t>Children in Worship Dismissal</w:t>
      </w:r>
      <w:r w:rsidR="003140BD" w:rsidRPr="001C594B">
        <w:t xml:space="preserve"> (Ages 3-5)</w:t>
      </w:r>
    </w:p>
    <w:p w:rsidR="003140BD" w:rsidRPr="00FF7134" w:rsidRDefault="003140BD" w:rsidP="003140BD">
      <w:pPr>
        <w:pStyle w:val="Header"/>
        <w:tabs>
          <w:tab w:val="clear" w:pos="4320"/>
          <w:tab w:val="clear" w:pos="8640"/>
          <w:tab w:val="left" w:pos="36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3140BD" w:rsidRPr="00FF7134" w:rsidRDefault="003140BD" w:rsidP="003140BD">
      <w:pPr>
        <w:pStyle w:val="Header"/>
        <w:tabs>
          <w:tab w:val="clear" w:pos="4320"/>
          <w:tab w:val="clear" w:pos="8640"/>
          <w:tab w:val="left" w:pos="36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FF7134">
        <w:rPr>
          <w:sz w:val="20"/>
          <w:szCs w:val="20"/>
        </w:rPr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3140BD" w:rsidRPr="00186511" w:rsidRDefault="003140BD" w:rsidP="003140BD">
      <w:pPr>
        <w:pStyle w:val="Header"/>
        <w:tabs>
          <w:tab w:val="clear" w:pos="4320"/>
          <w:tab w:val="clear" w:pos="8640"/>
          <w:tab w:val="left" w:pos="360"/>
        </w:tabs>
        <w:rPr>
          <w:i/>
        </w:rPr>
      </w:pPr>
      <w:r>
        <w:tab/>
      </w:r>
      <w:r w:rsidRPr="001C594B">
        <w:t>*Concluded with</w:t>
      </w:r>
      <w:r>
        <w:t xml:space="preserve"> PH #272, vs. 2, 3, </w:t>
      </w:r>
      <w:proofErr w:type="gramStart"/>
      <w:r>
        <w:t>4</w:t>
      </w:r>
      <w:proofErr w:type="gramEnd"/>
      <w:r>
        <w:t>—</w:t>
      </w:r>
      <w:r>
        <w:rPr>
          <w:i/>
        </w:rPr>
        <w:t>You Are Our God</w:t>
      </w:r>
    </w:p>
    <w:p w:rsidR="003140BD" w:rsidRDefault="003140BD" w:rsidP="003140B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814A7" w:rsidRDefault="000814A7" w:rsidP="003140B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3140BD" w:rsidRPr="00FF7134" w:rsidRDefault="003140BD" w:rsidP="003140B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3140BD" w:rsidRDefault="003140BD" w:rsidP="003140BD"/>
    <w:p w:rsidR="003140BD" w:rsidRDefault="003140BD" w:rsidP="003140BD">
      <w:r w:rsidRPr="00FF7134">
        <w:t>Scripture:</w:t>
      </w:r>
      <w:r>
        <w:t xml:space="preserve"> </w:t>
      </w:r>
      <w:r>
        <w:tab/>
        <w:t>Ruth 1:6-22</w:t>
      </w:r>
      <w:r w:rsidRPr="00FF7134">
        <w:t xml:space="preserve"> </w:t>
      </w:r>
      <w:r>
        <w:t>(page 257)</w:t>
      </w:r>
    </w:p>
    <w:p w:rsidR="003140BD" w:rsidRDefault="003140BD" w:rsidP="003140BD"/>
    <w:p w:rsidR="003140BD" w:rsidRPr="003140BD" w:rsidRDefault="003140BD" w:rsidP="003140BD">
      <w:r w:rsidRPr="00FF7134">
        <w:t xml:space="preserve">Message: </w:t>
      </w:r>
      <w:r>
        <w:tab/>
      </w:r>
      <w:r>
        <w:rPr>
          <w:b/>
          <w:i/>
        </w:rPr>
        <w:t>Will God Fill the Empty?</w:t>
      </w:r>
    </w:p>
    <w:p w:rsidR="003140BD" w:rsidRPr="00CE1E29" w:rsidRDefault="003140BD" w:rsidP="003140BD">
      <w:pPr>
        <w:ind w:left="720" w:firstLine="720"/>
      </w:pPr>
      <w:r w:rsidRPr="00CE1E29">
        <w:t>(Series: A Study of Ruth)</w:t>
      </w:r>
    </w:p>
    <w:p w:rsidR="003140BD" w:rsidRPr="00202EC1" w:rsidRDefault="003140BD" w:rsidP="003140BD">
      <w:pPr>
        <w:jc w:val="center"/>
        <w:rPr>
          <w:b/>
          <w:i/>
        </w:rPr>
      </w:pPr>
    </w:p>
    <w:p w:rsidR="003140BD" w:rsidRPr="00FF7134" w:rsidRDefault="003140BD" w:rsidP="003140BD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  <w:bookmarkStart w:id="0" w:name="_GoBack"/>
      <w:bookmarkEnd w:id="0"/>
    </w:p>
    <w:p w:rsidR="003140BD" w:rsidRPr="00FF7134" w:rsidRDefault="003140BD" w:rsidP="003140BD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3140BD" w:rsidRDefault="003140BD" w:rsidP="003140BD">
      <w:pPr>
        <w:pStyle w:val="Header"/>
        <w:tabs>
          <w:tab w:val="clear" w:pos="4320"/>
          <w:tab w:val="clear" w:pos="8640"/>
        </w:tabs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  <w:r w:rsidRPr="008F5E58">
        <w:t xml:space="preserve"> </w:t>
      </w:r>
    </w:p>
    <w:p w:rsidR="003140BD" w:rsidRPr="000F74FC" w:rsidRDefault="003140BD" w:rsidP="003140BD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HWC # 444—</w:t>
      </w:r>
      <w:r>
        <w:rPr>
          <w:i/>
          <w:szCs w:val="20"/>
        </w:rPr>
        <w:t xml:space="preserve">I’ll </w:t>
      </w:r>
      <w:proofErr w:type="gramStart"/>
      <w:r>
        <w:rPr>
          <w:i/>
          <w:szCs w:val="20"/>
        </w:rPr>
        <w:t>Go</w:t>
      </w:r>
      <w:proofErr w:type="gramEnd"/>
      <w:r>
        <w:rPr>
          <w:i/>
          <w:szCs w:val="20"/>
        </w:rPr>
        <w:t xml:space="preserve"> Where You Want Me to Go</w:t>
      </w:r>
    </w:p>
    <w:p w:rsidR="003140BD" w:rsidRDefault="003140BD" w:rsidP="003140BD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ab/>
      </w:r>
    </w:p>
    <w:p w:rsidR="003140BD" w:rsidRPr="00FF7134" w:rsidRDefault="003140BD" w:rsidP="003140BD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3140BD" w:rsidRPr="00FF7134" w:rsidRDefault="003140BD" w:rsidP="003140BD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3140BD" w:rsidRPr="00FF7134" w:rsidRDefault="003140BD" w:rsidP="003140BD"/>
    <w:p w:rsidR="003140BD" w:rsidRPr="00FF7134" w:rsidRDefault="003140BD" w:rsidP="003140BD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3140BD" w:rsidRPr="00FF7134" w:rsidRDefault="003140BD" w:rsidP="003140BD"/>
    <w:p w:rsidR="003140BD" w:rsidRDefault="003140BD" w:rsidP="003140BD">
      <w:r w:rsidRPr="00FF7134">
        <w:t>*Doxology</w:t>
      </w:r>
    </w:p>
    <w:p w:rsidR="003140BD" w:rsidRDefault="003140BD" w:rsidP="003140BD">
      <w:r>
        <w:tab/>
        <w:t>HWC # 447—</w:t>
      </w:r>
      <w:r>
        <w:rPr>
          <w:i/>
        </w:rPr>
        <w:t>Freely, Freely</w:t>
      </w:r>
    </w:p>
    <w:p w:rsidR="003140BD" w:rsidRDefault="003140BD" w:rsidP="003140BD">
      <w:pPr>
        <w:ind w:firstLine="720"/>
      </w:pPr>
    </w:p>
    <w:p w:rsidR="003140BD" w:rsidRPr="00FF7134" w:rsidRDefault="003140BD" w:rsidP="003140BD">
      <w:r w:rsidRPr="00FF7134">
        <w:t>*Postlude</w:t>
      </w:r>
    </w:p>
    <w:p w:rsidR="003140BD" w:rsidRDefault="003140BD" w:rsidP="003140BD">
      <w:pPr>
        <w:pStyle w:val="Heading4"/>
        <w:rPr>
          <w:b/>
          <w:sz w:val="20"/>
        </w:rPr>
      </w:pPr>
    </w:p>
    <w:p w:rsidR="003140BD" w:rsidRDefault="003140BD" w:rsidP="003140BD"/>
    <w:p w:rsidR="003140BD" w:rsidRDefault="003140BD" w:rsidP="003140BD"/>
    <w:p w:rsidR="003140BD" w:rsidRPr="003140BD" w:rsidRDefault="003140BD" w:rsidP="003140BD"/>
    <w:p w:rsidR="003140BD" w:rsidRPr="00DE3BE0" w:rsidRDefault="003140BD" w:rsidP="003140BD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3140BD" w:rsidRPr="00DE3BE0" w:rsidRDefault="003140BD" w:rsidP="003140BD">
      <w:pPr>
        <w:rPr>
          <w:sz w:val="20"/>
        </w:rPr>
      </w:pPr>
      <w:r w:rsidRPr="00DE3BE0">
        <w:rPr>
          <w:sz w:val="20"/>
        </w:rPr>
        <w:t xml:space="preserve">Worship Leader: </w:t>
      </w:r>
      <w:r>
        <w:rPr>
          <w:sz w:val="20"/>
        </w:rPr>
        <w:t>Pastor Jonathan DePoy</w:t>
      </w:r>
    </w:p>
    <w:p w:rsidR="003140BD" w:rsidRDefault="003140BD" w:rsidP="003140BD">
      <w:pPr>
        <w:rPr>
          <w:sz w:val="20"/>
        </w:rPr>
      </w:pPr>
      <w:r>
        <w:rPr>
          <w:sz w:val="20"/>
        </w:rPr>
        <w:t>Organist: Barb Vander Zwaag</w:t>
      </w:r>
    </w:p>
    <w:p w:rsidR="003140BD" w:rsidRDefault="003140BD" w:rsidP="003140BD">
      <w:pPr>
        <w:rPr>
          <w:i/>
          <w:sz w:val="20"/>
        </w:rPr>
      </w:pPr>
      <w:r>
        <w:rPr>
          <w:sz w:val="20"/>
        </w:rPr>
        <w:t>Pianist: Brenda Molendyk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  <w:r w:rsidRPr="00BF5816">
        <w:rPr>
          <w:i/>
          <w:sz w:val="20"/>
        </w:rPr>
        <w:t>*Please Stand</w:t>
      </w:r>
    </w:p>
    <w:p w:rsidR="00F26DB5" w:rsidRDefault="00F26DB5" w:rsidP="00805B71">
      <w:pPr>
        <w:rPr>
          <w:i/>
          <w:sz w:val="20"/>
        </w:rPr>
      </w:pPr>
    </w:p>
    <w:p w:rsidR="00E0029E" w:rsidRDefault="00E0029E" w:rsidP="008A684D">
      <w:pPr>
        <w:jc w:val="center"/>
        <w:rPr>
          <w:b/>
        </w:rPr>
      </w:pPr>
    </w:p>
    <w:p w:rsidR="00E0029E" w:rsidRDefault="00E0029E" w:rsidP="008A684D">
      <w:pPr>
        <w:jc w:val="center"/>
        <w:rPr>
          <w:b/>
        </w:rPr>
      </w:pPr>
    </w:p>
    <w:p w:rsidR="00E0029E" w:rsidRDefault="00E0029E" w:rsidP="008A684D">
      <w:pPr>
        <w:jc w:val="center"/>
        <w:rPr>
          <w:b/>
        </w:rPr>
      </w:pPr>
    </w:p>
    <w:p w:rsidR="00E0029E" w:rsidRPr="00744D4E" w:rsidRDefault="00E0029E" w:rsidP="00E0029E">
      <w:pPr>
        <w:contextualSpacing/>
        <w:jc w:val="center"/>
        <w:rPr>
          <w:rFonts w:eastAsia="Calibri"/>
          <w:b/>
          <w:color w:val="000000"/>
        </w:rPr>
      </w:pPr>
      <w:r w:rsidRPr="00744D4E">
        <w:rPr>
          <w:rFonts w:eastAsia="Calibri"/>
          <w:b/>
          <w:color w:val="000000"/>
        </w:rPr>
        <w:lastRenderedPageBreak/>
        <w:t>Morning Message Outline</w:t>
      </w:r>
    </w:p>
    <w:p w:rsidR="00E0029E" w:rsidRPr="00107C3D" w:rsidRDefault="00E0029E" w:rsidP="00E0029E">
      <w:pPr>
        <w:contextualSpacing/>
        <w:jc w:val="center"/>
        <w:rPr>
          <w:rFonts w:eastAsia="Calibri"/>
          <w:color w:val="000000"/>
        </w:rPr>
      </w:pPr>
      <w:r w:rsidRPr="00107C3D">
        <w:rPr>
          <w:rFonts w:eastAsia="Calibri"/>
          <w:color w:val="000000"/>
        </w:rPr>
        <w:t>Pastor Jonathan DePoy</w:t>
      </w:r>
    </w:p>
    <w:p w:rsidR="00E0029E" w:rsidRPr="00744D4E" w:rsidRDefault="00E0029E" w:rsidP="00E0029E">
      <w:pPr>
        <w:contextualSpacing/>
        <w:jc w:val="center"/>
      </w:pPr>
      <w:r>
        <w:rPr>
          <w:rFonts w:eastAsia="Calibri"/>
          <w:b/>
          <w:color w:val="000000"/>
        </w:rPr>
        <w:t>Ruth 1:6-22</w:t>
      </w:r>
      <w:r w:rsidRPr="00744D4E">
        <w:rPr>
          <w:rFonts w:eastAsia="Calibri"/>
          <w:b/>
          <w:color w:val="000000"/>
        </w:rPr>
        <w:tab/>
        <w:t xml:space="preserve">  “</w:t>
      </w:r>
      <w:r>
        <w:rPr>
          <w:rFonts w:eastAsia="Calibri"/>
          <w:b/>
          <w:color w:val="000000"/>
        </w:rPr>
        <w:t>Will God Fill the Empty?</w:t>
      </w:r>
      <w:r w:rsidRPr="00744D4E">
        <w:rPr>
          <w:rFonts w:eastAsia="Calibri"/>
          <w:b/>
          <w:color w:val="000000"/>
        </w:rPr>
        <w:t>”</w:t>
      </w:r>
    </w:p>
    <w:p w:rsidR="00E0029E" w:rsidRPr="00744D4E" w:rsidRDefault="00E0029E" w:rsidP="00E0029E">
      <w:pPr>
        <w:rPr>
          <w:rFonts w:eastAsia="Calibri"/>
        </w:rPr>
      </w:pPr>
    </w:p>
    <w:p w:rsidR="00E0029E" w:rsidRDefault="00E0029E" w:rsidP="00E0029E">
      <w:pPr>
        <w:numPr>
          <w:ilvl w:val="0"/>
          <w:numId w:val="9"/>
        </w:numPr>
        <w:spacing w:line="276" w:lineRule="auto"/>
        <w:ind w:left="720"/>
        <w:rPr>
          <w:rFonts w:eastAsia="Calibri"/>
        </w:rPr>
      </w:pPr>
      <w:r>
        <w:rPr>
          <w:rFonts w:eastAsia="Calibri"/>
        </w:rPr>
        <w:t>Remembering the Context (1:1)—During the Time of the Judges!</w:t>
      </w:r>
    </w:p>
    <w:p w:rsidR="00E0029E" w:rsidRDefault="00E0029E" w:rsidP="00E0029E">
      <w:pPr>
        <w:spacing w:line="276" w:lineRule="auto"/>
        <w:rPr>
          <w:rFonts w:eastAsia="Calibri"/>
        </w:rPr>
      </w:pPr>
    </w:p>
    <w:p w:rsidR="00E0029E" w:rsidRPr="00E546C7" w:rsidRDefault="00E0029E" w:rsidP="00E0029E">
      <w:pPr>
        <w:spacing w:line="276" w:lineRule="auto"/>
        <w:ind w:firstLine="720"/>
        <w:rPr>
          <w:rFonts w:eastAsia="Calibri"/>
          <w:i/>
        </w:rPr>
      </w:pPr>
      <w:r w:rsidRPr="00E546C7">
        <w:rPr>
          <w:rFonts w:eastAsia="Calibri"/>
          <w:i/>
        </w:rPr>
        <w:t>Naomi is Not the Only One that Feels Abandoned by God!</w:t>
      </w:r>
    </w:p>
    <w:p w:rsidR="00E0029E" w:rsidRDefault="00E0029E" w:rsidP="00E0029E">
      <w:pPr>
        <w:spacing w:line="276" w:lineRule="auto"/>
        <w:ind w:left="720"/>
        <w:rPr>
          <w:rFonts w:eastAsia="Calibri"/>
        </w:rPr>
      </w:pPr>
    </w:p>
    <w:p w:rsidR="00E0029E" w:rsidRPr="00107C3D" w:rsidRDefault="00E0029E" w:rsidP="00107C3D">
      <w:pPr>
        <w:numPr>
          <w:ilvl w:val="0"/>
          <w:numId w:val="9"/>
        </w:numPr>
        <w:spacing w:line="276" w:lineRule="auto"/>
        <w:ind w:left="720"/>
        <w:rPr>
          <w:rFonts w:eastAsia="Calibri"/>
        </w:rPr>
      </w:pPr>
      <w:r>
        <w:rPr>
          <w:rFonts w:eastAsia="Calibri"/>
        </w:rPr>
        <w:t>Empathy for Naomi/Mara (the Bitter!)</w:t>
      </w:r>
    </w:p>
    <w:p w:rsidR="00E0029E" w:rsidRPr="00E546C7" w:rsidRDefault="00E0029E" w:rsidP="00E0029E">
      <w:pPr>
        <w:numPr>
          <w:ilvl w:val="1"/>
          <w:numId w:val="9"/>
        </w:numPr>
        <w:spacing w:line="276" w:lineRule="auto"/>
        <w:rPr>
          <w:rFonts w:eastAsia="Calibri"/>
          <w:u w:val="single"/>
        </w:rPr>
      </w:pPr>
      <w:r>
        <w:rPr>
          <w:rFonts w:eastAsia="Calibri"/>
        </w:rPr>
        <w:t xml:space="preserve">She is a </w:t>
      </w:r>
      <w:r w:rsidRPr="0070074A">
        <w:rPr>
          <w:rFonts w:eastAsia="Calibri"/>
          <w:u w:val="single"/>
        </w:rPr>
        <w:t>Wid</w:t>
      </w:r>
      <w:r w:rsidRPr="00E546C7">
        <w:rPr>
          <w:rFonts w:eastAsia="Calibri"/>
          <w:u w:val="single"/>
        </w:rPr>
        <w:t>ow</w:t>
      </w:r>
      <w:r w:rsidRPr="0070074A">
        <w:rPr>
          <w:rFonts w:eastAsia="Calibri"/>
        </w:rPr>
        <w:t xml:space="preserve"> (1:3)</w:t>
      </w:r>
    </w:p>
    <w:p w:rsidR="00E0029E" w:rsidRDefault="00E0029E" w:rsidP="00E0029E">
      <w:pPr>
        <w:numPr>
          <w:ilvl w:val="1"/>
          <w:numId w:val="9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She is </w:t>
      </w:r>
      <w:r w:rsidRPr="00E546C7">
        <w:rPr>
          <w:rFonts w:eastAsia="Calibri"/>
          <w:u w:val="single"/>
        </w:rPr>
        <w:t>Barren</w:t>
      </w:r>
      <w:r w:rsidRPr="0070074A">
        <w:rPr>
          <w:rFonts w:eastAsia="Calibri"/>
        </w:rPr>
        <w:t xml:space="preserve"> (</w:t>
      </w:r>
      <w:r>
        <w:rPr>
          <w:rFonts w:eastAsia="Calibri"/>
        </w:rPr>
        <w:t xml:space="preserve">1:5, 12, </w:t>
      </w:r>
      <w:r w:rsidRPr="0070074A">
        <w:rPr>
          <w:rFonts w:eastAsia="Calibri"/>
        </w:rPr>
        <w:t>13)</w:t>
      </w:r>
    </w:p>
    <w:p w:rsidR="00E0029E" w:rsidRDefault="00E0029E" w:rsidP="00E0029E">
      <w:pPr>
        <w:numPr>
          <w:ilvl w:val="1"/>
          <w:numId w:val="9"/>
        </w:numPr>
        <w:spacing w:line="276" w:lineRule="auto"/>
        <w:rPr>
          <w:rFonts w:eastAsia="Calibri"/>
        </w:rPr>
      </w:pPr>
      <w:r>
        <w:rPr>
          <w:rFonts w:eastAsia="Calibri"/>
        </w:rPr>
        <w:t xml:space="preserve">She is </w:t>
      </w:r>
      <w:r w:rsidRPr="00E546C7">
        <w:rPr>
          <w:rFonts w:eastAsia="Calibri"/>
          <w:u w:val="single"/>
        </w:rPr>
        <w:t>Hungry</w:t>
      </w:r>
      <w:r>
        <w:rPr>
          <w:rFonts w:eastAsia="Calibri"/>
        </w:rPr>
        <w:t xml:space="preserve"> (</w:t>
      </w:r>
      <w:r w:rsidRPr="0070074A">
        <w:rPr>
          <w:rFonts w:eastAsia="Calibri"/>
        </w:rPr>
        <w:t>1:1</w:t>
      </w:r>
      <w:r>
        <w:rPr>
          <w:rFonts w:eastAsia="Calibri"/>
        </w:rPr>
        <w:t xml:space="preserve">, 21, </w:t>
      </w:r>
      <w:r w:rsidRPr="0070074A">
        <w:rPr>
          <w:rFonts w:eastAsia="Calibri"/>
        </w:rPr>
        <w:t>22)</w:t>
      </w:r>
    </w:p>
    <w:p w:rsidR="00E0029E" w:rsidRDefault="00E0029E" w:rsidP="00E0029E">
      <w:pPr>
        <w:spacing w:line="276" w:lineRule="auto"/>
        <w:ind w:left="1440"/>
        <w:rPr>
          <w:rFonts w:eastAsia="Calibri"/>
        </w:rPr>
      </w:pPr>
    </w:p>
    <w:p w:rsidR="00E0029E" w:rsidRDefault="00E0029E" w:rsidP="00E0029E">
      <w:pPr>
        <w:numPr>
          <w:ilvl w:val="0"/>
          <w:numId w:val="9"/>
        </w:numPr>
        <w:spacing w:line="276" w:lineRule="auto"/>
        <w:ind w:left="720"/>
        <w:rPr>
          <w:rFonts w:eastAsia="Calibri"/>
        </w:rPr>
      </w:pPr>
      <w:r w:rsidRPr="00E546C7">
        <w:rPr>
          <w:rFonts w:eastAsia="Calibri"/>
        </w:rPr>
        <w:t>Naomi</w:t>
      </w:r>
      <w:r>
        <w:rPr>
          <w:rFonts w:eastAsia="Calibri"/>
        </w:rPr>
        <w:t>’s Three Speeches to her Daughter-in-Laws</w:t>
      </w:r>
    </w:p>
    <w:p w:rsidR="00E0029E" w:rsidRDefault="00E0029E" w:rsidP="00E0029E">
      <w:pPr>
        <w:spacing w:line="276" w:lineRule="auto"/>
        <w:ind w:left="720"/>
        <w:rPr>
          <w:rFonts w:eastAsia="Calibri"/>
        </w:rPr>
      </w:pPr>
    </w:p>
    <w:p w:rsidR="00E0029E" w:rsidRPr="00D31952" w:rsidRDefault="00E0029E" w:rsidP="00E0029E">
      <w:pPr>
        <w:spacing w:line="276" w:lineRule="auto"/>
        <w:ind w:firstLine="720"/>
        <w:rPr>
          <w:rFonts w:eastAsia="Calibri"/>
          <w:b/>
        </w:rPr>
      </w:pPr>
      <w:r w:rsidRPr="00D31952">
        <w:rPr>
          <w:rFonts w:eastAsia="Calibri"/>
          <w:b/>
        </w:rPr>
        <w:t>Speech 1 (1:6-10)—I’m Going Home!</w:t>
      </w:r>
      <w:r w:rsidRPr="00D31952">
        <w:rPr>
          <w:rFonts w:eastAsia="Calibri"/>
          <w:b/>
        </w:rPr>
        <w:tab/>
      </w:r>
    </w:p>
    <w:p w:rsidR="00E0029E" w:rsidRDefault="00E0029E" w:rsidP="00E0029E">
      <w:pPr>
        <w:spacing w:line="276" w:lineRule="auto"/>
        <w:ind w:firstLine="720"/>
        <w:rPr>
          <w:rFonts w:eastAsia="Calibri"/>
        </w:rPr>
      </w:pPr>
      <w:r>
        <w:rPr>
          <w:rFonts w:eastAsia="Calibri"/>
        </w:rPr>
        <w:t>Response: Tears</w:t>
      </w:r>
    </w:p>
    <w:p w:rsidR="00E0029E" w:rsidRPr="00E6358F" w:rsidRDefault="00E0029E" w:rsidP="00E0029E">
      <w:pPr>
        <w:spacing w:line="276" w:lineRule="auto"/>
        <w:rPr>
          <w:rFonts w:eastAsia="Calibri"/>
          <w:b/>
        </w:rPr>
      </w:pPr>
    </w:p>
    <w:p w:rsidR="00E0029E" w:rsidRPr="00D31952" w:rsidRDefault="00E0029E" w:rsidP="00E0029E">
      <w:pPr>
        <w:spacing w:line="276" w:lineRule="auto"/>
        <w:ind w:firstLine="720"/>
        <w:rPr>
          <w:rFonts w:eastAsia="Calibri"/>
          <w:b/>
        </w:rPr>
      </w:pPr>
      <w:r w:rsidRPr="00D31952">
        <w:rPr>
          <w:rFonts w:eastAsia="Calibri"/>
          <w:b/>
        </w:rPr>
        <w:t>Speech 2 (1:11-14)—Don’t Come With Me!</w:t>
      </w:r>
    </w:p>
    <w:p w:rsidR="00E0029E" w:rsidRDefault="00E0029E" w:rsidP="00E0029E">
      <w:pPr>
        <w:spacing w:line="276" w:lineRule="auto"/>
        <w:ind w:firstLine="720"/>
        <w:rPr>
          <w:rFonts w:eastAsia="Calibri"/>
        </w:rPr>
      </w:pPr>
      <w:r>
        <w:rPr>
          <w:rFonts w:eastAsia="Calibri"/>
        </w:rPr>
        <w:t xml:space="preserve">Response: </w:t>
      </w:r>
      <w:proofErr w:type="spellStart"/>
      <w:r>
        <w:rPr>
          <w:rFonts w:eastAsia="Calibri"/>
        </w:rPr>
        <w:t>Orpah</w:t>
      </w:r>
      <w:proofErr w:type="spellEnd"/>
      <w:r>
        <w:rPr>
          <w:rFonts w:eastAsia="Calibri"/>
        </w:rPr>
        <w:t xml:space="preserve"> Leaves </w:t>
      </w:r>
    </w:p>
    <w:p w:rsidR="00E0029E" w:rsidRDefault="00E0029E" w:rsidP="00E0029E">
      <w:pPr>
        <w:spacing w:line="276" w:lineRule="auto"/>
        <w:rPr>
          <w:rFonts w:eastAsia="Calibri"/>
        </w:rPr>
      </w:pPr>
    </w:p>
    <w:p w:rsidR="00E0029E" w:rsidRPr="00D31952" w:rsidRDefault="00E0029E" w:rsidP="00E0029E">
      <w:pPr>
        <w:spacing w:line="276" w:lineRule="auto"/>
        <w:ind w:firstLine="720"/>
        <w:rPr>
          <w:rFonts w:eastAsia="Calibri"/>
          <w:b/>
        </w:rPr>
      </w:pPr>
      <w:r w:rsidRPr="00D31952">
        <w:rPr>
          <w:rFonts w:eastAsia="Calibri"/>
          <w:b/>
        </w:rPr>
        <w:t>Speech 3 (1:15-18)—</w:t>
      </w:r>
      <w:r>
        <w:rPr>
          <w:rFonts w:eastAsia="Calibri"/>
          <w:b/>
        </w:rPr>
        <w:t xml:space="preserve">Leave Me </w:t>
      </w:r>
      <w:r w:rsidRPr="00D31952">
        <w:rPr>
          <w:rFonts w:eastAsia="Calibri"/>
          <w:b/>
        </w:rPr>
        <w:t>Already!</w:t>
      </w:r>
    </w:p>
    <w:p w:rsidR="00E0029E" w:rsidRDefault="00E0029E" w:rsidP="00E0029E">
      <w:pPr>
        <w:spacing w:line="276" w:lineRule="auto"/>
        <w:ind w:firstLine="720"/>
        <w:rPr>
          <w:rFonts w:eastAsia="Calibri"/>
        </w:rPr>
      </w:pPr>
      <w:r>
        <w:rPr>
          <w:rFonts w:eastAsia="Calibri"/>
        </w:rPr>
        <w:t>Response: Ruth’s Loyalty and Testimony of Faith</w:t>
      </w:r>
    </w:p>
    <w:p w:rsidR="00E0029E" w:rsidRDefault="00E0029E" w:rsidP="00E0029E">
      <w:pPr>
        <w:spacing w:line="276" w:lineRule="auto"/>
        <w:ind w:left="720"/>
        <w:rPr>
          <w:rFonts w:eastAsia="Calibri"/>
        </w:rPr>
      </w:pPr>
    </w:p>
    <w:p w:rsidR="00E0029E" w:rsidRDefault="00E0029E" w:rsidP="00E0029E">
      <w:pPr>
        <w:numPr>
          <w:ilvl w:val="0"/>
          <w:numId w:val="9"/>
        </w:numPr>
        <w:spacing w:line="276" w:lineRule="auto"/>
        <w:ind w:left="720"/>
        <w:rPr>
          <w:rFonts w:eastAsia="Calibri"/>
        </w:rPr>
      </w:pPr>
      <w:r w:rsidRPr="006C5AC3">
        <w:rPr>
          <w:rFonts w:eastAsia="Calibri"/>
        </w:rPr>
        <w:t>The Lingering Question—Will God Fill the Empty?</w:t>
      </w:r>
    </w:p>
    <w:p w:rsidR="00E0029E" w:rsidRDefault="00E0029E" w:rsidP="00E0029E">
      <w:pPr>
        <w:spacing w:line="276" w:lineRule="auto"/>
        <w:rPr>
          <w:rFonts w:eastAsia="Calibri"/>
        </w:rPr>
      </w:pPr>
    </w:p>
    <w:p w:rsidR="00E0029E" w:rsidRDefault="00E0029E" w:rsidP="00E0029E">
      <w:pPr>
        <w:spacing w:line="276" w:lineRule="auto"/>
        <w:ind w:left="720"/>
        <w:rPr>
          <w:rFonts w:eastAsia="Calibri"/>
        </w:rPr>
      </w:pPr>
      <w:r>
        <w:rPr>
          <w:rFonts w:eastAsia="Calibri"/>
        </w:rPr>
        <w:t>An Image of Hope (1:22)—A Harvest for the Empty!</w:t>
      </w:r>
    </w:p>
    <w:p w:rsidR="00E0029E" w:rsidRDefault="00E0029E" w:rsidP="00E0029E">
      <w:pPr>
        <w:spacing w:line="276" w:lineRule="auto"/>
        <w:rPr>
          <w:rFonts w:eastAsia="Calibri"/>
        </w:rPr>
      </w:pPr>
    </w:p>
    <w:p w:rsidR="00E0029E" w:rsidRDefault="00E0029E" w:rsidP="00E0029E">
      <w:pPr>
        <w:spacing w:line="276" w:lineRule="auto"/>
        <w:rPr>
          <w:rFonts w:eastAsia="Calibri"/>
        </w:rPr>
      </w:pPr>
      <w:r w:rsidRPr="00D31952">
        <w:rPr>
          <w:rFonts w:eastAsia="Calibri"/>
          <w:b/>
        </w:rPr>
        <w:t>Lesson/Conclusion:</w:t>
      </w:r>
      <w:r>
        <w:rPr>
          <w:rFonts w:eastAsia="Calibri"/>
        </w:rPr>
        <w:t xml:space="preserve"> </w:t>
      </w:r>
    </w:p>
    <w:p w:rsidR="00E0029E" w:rsidRDefault="00E0029E" w:rsidP="00E0029E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If You Feel Empty God’s Harvest is Right </w:t>
      </w:r>
      <w:proofErr w:type="gramStart"/>
      <w:r>
        <w:rPr>
          <w:rFonts w:eastAsia="Calibri"/>
        </w:rPr>
        <w:t>Around</w:t>
      </w:r>
      <w:proofErr w:type="gramEnd"/>
      <w:r w:rsidR="00CE1E29">
        <w:rPr>
          <w:rFonts w:eastAsia="Calibri"/>
        </w:rPr>
        <w:t xml:space="preserve"> the Corner</w:t>
      </w:r>
      <w:r>
        <w:rPr>
          <w:rFonts w:eastAsia="Calibri"/>
        </w:rPr>
        <w:t>!</w:t>
      </w:r>
    </w:p>
    <w:p w:rsidR="00E31D49" w:rsidRDefault="00E31D49" w:rsidP="00F26DB5">
      <w:pPr>
        <w:jc w:val="center"/>
        <w:rPr>
          <w:b/>
        </w:rPr>
      </w:pPr>
    </w:p>
    <w:p w:rsidR="00E0029E" w:rsidRDefault="00E0029E" w:rsidP="00F26DB5">
      <w:pPr>
        <w:jc w:val="center"/>
        <w:rPr>
          <w:b/>
        </w:rPr>
      </w:pPr>
    </w:p>
    <w:p w:rsidR="00107C3D" w:rsidRDefault="00107C3D" w:rsidP="00F26DB5">
      <w:pPr>
        <w:jc w:val="center"/>
        <w:rPr>
          <w:b/>
        </w:rPr>
      </w:pPr>
    </w:p>
    <w:p w:rsidR="00107C3D" w:rsidRDefault="00107C3D" w:rsidP="00F26DB5">
      <w:pPr>
        <w:jc w:val="center"/>
        <w:rPr>
          <w:b/>
        </w:rPr>
      </w:pPr>
    </w:p>
    <w:p w:rsidR="00F26DB5" w:rsidRPr="00F26DB5" w:rsidRDefault="00F26DB5" w:rsidP="00F26DB5">
      <w:pPr>
        <w:jc w:val="center"/>
        <w:rPr>
          <w:b/>
          <w:color w:val="000000"/>
        </w:rPr>
      </w:pPr>
      <w:r w:rsidRPr="00F26DB5">
        <w:rPr>
          <w:b/>
        </w:rPr>
        <w:lastRenderedPageBreak/>
        <w:t>Evening Order of Worship</w:t>
      </w:r>
    </w:p>
    <w:p w:rsidR="00F26DB5" w:rsidRPr="00F26DB5" w:rsidRDefault="00F26DB5" w:rsidP="00F26DB5">
      <w:pPr>
        <w:jc w:val="center"/>
        <w:rPr>
          <w:rFonts w:ascii="Times New Roman Bold" w:eastAsia="ヒラギノ角ゴ Pro W3" w:hAnsi="Times New Roman Bold"/>
          <w:color w:val="000000"/>
        </w:rPr>
      </w:pPr>
      <w:r w:rsidRPr="00F26DB5">
        <w:rPr>
          <w:rFonts w:ascii="Times New Roman Bold" w:eastAsia="ヒラギノ角ゴ Pro W3" w:hAnsi="Times New Roman Bold"/>
        </w:rPr>
        <w:t>October 27, 2013—6:00 PM</w:t>
      </w:r>
    </w:p>
    <w:p w:rsidR="001541B2" w:rsidRDefault="001541B2" w:rsidP="00F26DB5">
      <w:pPr>
        <w:jc w:val="center"/>
        <w:rPr>
          <w:rFonts w:ascii="Times New Roman Bold" w:eastAsia="ヒラギノ角ゴ Pro W3" w:hAnsi="Times New Roman Bold"/>
          <w:color w:val="000000"/>
        </w:rPr>
      </w:pPr>
    </w:p>
    <w:p w:rsidR="00F26DB5" w:rsidRDefault="00F26DB5" w:rsidP="00F26DB5">
      <w:pPr>
        <w:pStyle w:val="Heading3A"/>
        <w:jc w:val="center"/>
      </w:pPr>
      <w:r>
        <w:t>A TIME OF PRAISE</w:t>
      </w:r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rPr>
          <w:color w:val="000000"/>
        </w:rPr>
      </w:pPr>
      <w:r>
        <w:t xml:space="preserve">Prelude </w:t>
      </w:r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rPr>
          <w:color w:val="000000"/>
        </w:rPr>
      </w:pPr>
      <w:r>
        <w:t xml:space="preserve">Welcome </w:t>
      </w:r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rPr>
          <w:color w:val="000000"/>
        </w:rPr>
      </w:pPr>
      <w:r>
        <w:t>Call to Worship</w:t>
      </w:r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rPr>
          <w:color w:val="000000"/>
        </w:rPr>
      </w:pPr>
      <w:r>
        <w:t xml:space="preserve">*God’s </w:t>
      </w:r>
      <w:proofErr w:type="gramStart"/>
      <w:r>
        <w:t>Greeting</w:t>
      </w:r>
      <w:proofErr w:type="gramEnd"/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rPr>
          <w:color w:val="000000"/>
        </w:rPr>
      </w:pPr>
      <w:r>
        <w:t>*Opening Song of Worship</w:t>
      </w:r>
    </w:p>
    <w:p w:rsidR="00F26DB5" w:rsidRDefault="00F26DB5" w:rsidP="00F26DB5">
      <w:pPr>
        <w:rPr>
          <w:rFonts w:ascii="Times New Roman Italic" w:eastAsia="ヒラギノ角ゴ Pro W3" w:hAnsi="Times New Roman Italic"/>
          <w:color w:val="000000"/>
        </w:rPr>
      </w:pPr>
      <w:r>
        <w:tab/>
        <w:t>PH #547-</w:t>
      </w:r>
      <w:r>
        <w:rPr>
          <w:rFonts w:ascii="Times New Roman Italic" w:eastAsia="ヒラギノ角ゴ Pro W3" w:hAnsi="Times New Roman Italic"/>
        </w:rPr>
        <w:t>Fill Thou My Life, O Lord, My God</w:t>
      </w:r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pStyle w:val="BodyTextIndent31"/>
        <w:ind w:firstLine="0"/>
        <w:jc w:val="center"/>
        <w:rPr>
          <w:rFonts w:ascii="Times New Roman Bold" w:hAnsi="Times New Roman Bold"/>
          <w:sz w:val="24"/>
          <w:u w:val="single"/>
        </w:rPr>
      </w:pPr>
    </w:p>
    <w:p w:rsidR="00F26DB5" w:rsidRDefault="00F26DB5" w:rsidP="00F26DB5">
      <w:pPr>
        <w:pStyle w:val="Header1"/>
        <w:widowControl w:val="0"/>
        <w:tabs>
          <w:tab w:val="clear" w:pos="4320"/>
          <w:tab w:val="clear" w:pos="8640"/>
        </w:tabs>
      </w:pPr>
      <w:r>
        <w:t xml:space="preserve">Offering for </w:t>
      </w:r>
      <w:r w:rsidRPr="00CE1E29">
        <w:t>Teen Challenge</w:t>
      </w:r>
    </w:p>
    <w:p w:rsidR="00F26DB5" w:rsidRDefault="00F26DB5" w:rsidP="00F26DB5">
      <w:pPr>
        <w:pStyle w:val="BodyTextIndent31"/>
        <w:ind w:firstLine="0"/>
      </w:pPr>
    </w:p>
    <w:p w:rsidR="00F26DB5" w:rsidRDefault="00F26DB5" w:rsidP="00F26DB5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Times New Roman Bold" w:hAnsi="Times New Roman Bold"/>
          <w:u w:val="single"/>
        </w:rPr>
      </w:pPr>
    </w:p>
    <w:p w:rsidR="00F26DB5" w:rsidRDefault="00F26DB5" w:rsidP="00F26DB5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Times New Roman Bold" w:hAnsi="Times New Roman Bold"/>
          <w:u w:val="single"/>
        </w:rPr>
      </w:pPr>
      <w:r>
        <w:rPr>
          <w:rFonts w:ascii="Times New Roman Bold" w:hAnsi="Times New Roman Bold"/>
          <w:u w:val="single"/>
        </w:rPr>
        <w:t>A TIME OF LEARNING</w:t>
      </w:r>
    </w:p>
    <w:p w:rsidR="00A97A5F" w:rsidRDefault="00A97A5F" w:rsidP="00F26DB5">
      <w:pPr>
        <w:pStyle w:val="Header1"/>
        <w:widowControl w:val="0"/>
        <w:tabs>
          <w:tab w:val="clear" w:pos="4320"/>
          <w:tab w:val="clear" w:pos="8640"/>
        </w:tabs>
      </w:pPr>
    </w:p>
    <w:p w:rsidR="00F26DB5" w:rsidRDefault="00F26DB5" w:rsidP="00F26DB5">
      <w:pPr>
        <w:rPr>
          <w:color w:val="000000"/>
        </w:rPr>
      </w:pPr>
      <w:r>
        <w:t>*Song of Preparation</w:t>
      </w:r>
    </w:p>
    <w:p w:rsidR="00F26DB5" w:rsidRDefault="00F26DB5" w:rsidP="00F26DB5">
      <w:pPr>
        <w:rPr>
          <w:rFonts w:ascii="Times New Roman Italic" w:eastAsia="ヒラギノ角ゴ Pro W3" w:hAnsi="Times New Roman Italic"/>
          <w:color w:val="000000"/>
        </w:rPr>
      </w:pPr>
      <w:r>
        <w:tab/>
        <w:t>PH #420—</w:t>
      </w:r>
      <w:r>
        <w:rPr>
          <w:rFonts w:ascii="Times New Roman Italic" w:eastAsia="ヒラギノ角ゴ Pro W3" w:hAnsi="Times New Roman Italic"/>
        </w:rPr>
        <w:t>Breathe on Me Breath of God</w:t>
      </w:r>
    </w:p>
    <w:p w:rsidR="00F26DB5" w:rsidRDefault="00F26DB5" w:rsidP="00F26DB5">
      <w:pPr>
        <w:pStyle w:val="Header1"/>
        <w:widowControl w:val="0"/>
        <w:tabs>
          <w:tab w:val="clear" w:pos="4320"/>
          <w:tab w:val="clear" w:pos="8640"/>
        </w:tabs>
        <w:rPr>
          <w:sz w:val="20"/>
        </w:rPr>
      </w:pPr>
    </w:p>
    <w:p w:rsidR="00F26DB5" w:rsidRDefault="00F26DB5" w:rsidP="00F26DB5">
      <w:pPr>
        <w:rPr>
          <w:color w:val="000000"/>
        </w:rPr>
      </w:pPr>
      <w:r>
        <w:t xml:space="preserve">Scripture: </w:t>
      </w:r>
      <w:r w:rsidR="001541B2">
        <w:tab/>
      </w:r>
      <w:r>
        <w:t>John 4:7-26 (page 1030)</w:t>
      </w:r>
    </w:p>
    <w:p w:rsidR="00F26DB5" w:rsidRDefault="00F26DB5" w:rsidP="00F26DB5">
      <w:pPr>
        <w:rPr>
          <w:color w:val="000000"/>
        </w:rPr>
      </w:pPr>
    </w:p>
    <w:p w:rsidR="00F26DB5" w:rsidRPr="001541B2" w:rsidRDefault="00F26DB5" w:rsidP="001541B2">
      <w:pPr>
        <w:rPr>
          <w:color w:val="000000"/>
        </w:rPr>
      </w:pPr>
      <w:r>
        <w:t>Message</w:t>
      </w:r>
      <w:r w:rsidR="001541B2">
        <w:t>:</w:t>
      </w:r>
      <w:r>
        <w:t xml:space="preserve"> </w:t>
      </w:r>
      <w:r w:rsidR="001541B2">
        <w:rPr>
          <w:color w:val="000000"/>
        </w:rPr>
        <w:tab/>
      </w:r>
      <w:r>
        <w:rPr>
          <w:rFonts w:ascii="Times New Roman Bold Italic" w:eastAsia="ヒラギノ角ゴ Pro W3" w:hAnsi="Times New Roman Bold Italic"/>
        </w:rPr>
        <w:t>No Need for Refills</w:t>
      </w:r>
    </w:p>
    <w:p w:rsidR="00F26DB5" w:rsidRDefault="00F26DB5" w:rsidP="00F26DB5">
      <w:pPr>
        <w:rPr>
          <w:color w:val="000000"/>
        </w:rPr>
      </w:pPr>
    </w:p>
    <w:p w:rsidR="00F26DB5" w:rsidRDefault="00F26DB5" w:rsidP="00F26DB5">
      <w:pPr>
        <w:rPr>
          <w:color w:val="000000"/>
        </w:rPr>
      </w:pPr>
      <w:r>
        <w:t xml:space="preserve">Congregational Prayer </w:t>
      </w:r>
    </w:p>
    <w:p w:rsidR="00CF24B0" w:rsidRPr="00D55D3E" w:rsidRDefault="00CF24B0" w:rsidP="00F26DB5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Italic">
    <w:panose1 w:val="02020503050405090304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panose1 w:val="020207030605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7C63FAF"/>
    <w:multiLevelType w:val="hybridMultilevel"/>
    <w:tmpl w:val="31D28D18"/>
    <w:lvl w:ilvl="0" w:tplc="99828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14A7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C3D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1B2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5E79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0BD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A651B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96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362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97A5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1E29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29E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49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65A2A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26DB5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Heading3A">
    <w:name w:val="Heading 3 A"/>
    <w:next w:val="Normal"/>
    <w:rsid w:val="00F26DB5"/>
    <w:pPr>
      <w:keepNext/>
      <w:outlineLvl w:val="2"/>
    </w:pPr>
    <w:rPr>
      <w:rFonts w:ascii="Times New Roman Bold" w:eastAsia="ヒラギノ角ゴ Pro W3" w:hAnsi="Times New Roman Bold"/>
      <w:color w:val="000000"/>
      <w:sz w:val="24"/>
      <w:u w:val="single"/>
    </w:rPr>
  </w:style>
  <w:style w:type="paragraph" w:customStyle="1" w:styleId="BodyTextIndent31">
    <w:name w:val="Body Text Indent 31"/>
    <w:rsid w:val="00F26DB5"/>
    <w:pPr>
      <w:ind w:firstLine="720"/>
    </w:pPr>
    <w:rPr>
      <w:rFonts w:eastAsia="ヒラギノ角ゴ Pro W3"/>
      <w:color w:val="000000"/>
      <w:sz w:val="22"/>
    </w:rPr>
  </w:style>
  <w:style w:type="paragraph" w:customStyle="1" w:styleId="Header1">
    <w:name w:val="Header1"/>
    <w:rsid w:val="00F26DB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Heading4A">
    <w:name w:val="Heading 4 A"/>
    <w:next w:val="Normal"/>
    <w:rsid w:val="00F26DB5"/>
    <w:pPr>
      <w:keepNext/>
      <w:outlineLvl w:val="3"/>
    </w:pPr>
    <w:rPr>
      <w:rFonts w:eastAsia="ヒラギノ角ゴ Pro W3"/>
      <w:color w:val="000000"/>
      <w:sz w:val="24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1D4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81A25-59CA-4EFC-91E9-41F8B7B4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11</cp:revision>
  <cp:lastPrinted>2013-10-24T15:51:00Z</cp:lastPrinted>
  <dcterms:created xsi:type="dcterms:W3CDTF">2013-10-24T15:28:00Z</dcterms:created>
  <dcterms:modified xsi:type="dcterms:W3CDTF">2013-10-24T18:26:00Z</dcterms:modified>
</cp:coreProperties>
</file>